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科研诚信投标声明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tbl>
      <w:tblPr>
        <w:tblStyle w:val="2"/>
        <w:tblW w:w="97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689"/>
        <w:gridCol w:w="2412"/>
        <w:gridCol w:w="1417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招标信息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招标单位</w:t>
            </w:r>
          </w:p>
        </w:tc>
        <w:tc>
          <w:tcPr>
            <w:tcW w:w="6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报价金额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招标起止年月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6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  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形式</w:t>
            </w:r>
          </w:p>
        </w:tc>
        <w:tc>
          <w:tcPr>
            <w:tcW w:w="6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线上提交投标材料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线下提交投标材料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  <w:lang w:eastAsia="zh-CN"/>
              </w:rPr>
              <w:t>课题组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所属二级单位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教工号</w:t>
            </w: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投标代表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投标承诺</w:t>
            </w:r>
          </w:p>
        </w:tc>
        <w:tc>
          <w:tcPr>
            <w:tcW w:w="814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widowControl/>
              <w:ind w:firstLine="480" w:firstLineChars="200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本人及课题组保证在投标过程中所提交的相关技术、商务、服务响应承诺及业绩资料等材料真实有效，不提交任何虚假声明（尤其是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中小企业、非残疾人福利性单位声明等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）；在投标前已充分评估课题组专业技术能力和科研设备，具备履行合同的能力；在为项目报价时已充分考虑履行项目所需要的全部成本进行报价，包含课题组绩效、学校管理费或间接费、合同税金（一般为增值税及增值税附加约3.3%）等。</w:t>
            </w: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本人保证在投标过程中严格遵守《中华人民共和国招标投标法》、《中华人民共和国政府采购法》及学校、招标单位相关要求，诚信投标，不围标、不串标、不陪标。与招标单位未存在关联关系。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如若中标，将严格按照投标文件所承诺的内容组织实施，未经委托单位同意，不得向他人转让中标项目或肢解后向他人分包。投标过程及履行项目过程中如发生违法违规违纪行为，本人及课题组将自愿接受国家和学校相关规定处罚。</w:t>
            </w: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项目负责人签字：</w:t>
            </w:r>
          </w:p>
          <w:p>
            <w:pPr>
              <w:widowControl/>
              <w:ind w:firstLine="480" w:firstLineChars="200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投标代表签字：   </w:t>
            </w: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年     月     日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rPr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DMzZGZjM2FhNTQzMDRjNmE3YjZiMDllMGEyMDkifQ=="/>
  </w:docVars>
  <w:rsids>
    <w:rsidRoot w:val="00000000"/>
    <w:rsid w:val="0893668F"/>
    <w:rsid w:val="1AA10AC5"/>
    <w:rsid w:val="40EE20AE"/>
    <w:rsid w:val="482120A8"/>
    <w:rsid w:val="4D6D54CE"/>
    <w:rsid w:val="4EAE29B0"/>
    <w:rsid w:val="758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476</Characters>
  <Lines>0</Lines>
  <Paragraphs>0</Paragraphs>
  <TotalTime>41</TotalTime>
  <ScaleCrop>false</ScaleCrop>
  <LinksUpToDate>false</LinksUpToDate>
  <CharactersWithSpaces>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2022-07-15T06:56:00Z</dcterms:created>
  <dc:creator>宽余楼</dc:creator>
  <cp:lastModifiedBy>张婷凤</cp:lastModifiedBy>
  <dcterms:modified xsi:type="dcterms:W3CDTF">2022-09-19T08:22:18Z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AE0C26F59B844B998808B521AA815288</vt:lpwstr>
  </property>
</Properties>
</file>